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77777777" w:rsidR="00892D85" w:rsidRPr="00A6273C" w:rsidRDefault="00892D85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ALBRECHTICE</w:t>
      </w:r>
    </w:p>
    <w:p w14:paraId="57F60D14" w14:textId="660B1D7C" w:rsidR="00D13479" w:rsidRPr="00D13479" w:rsidRDefault="00D13479" w:rsidP="00D13479">
      <w:pPr>
        <w:spacing w:before="40" w:after="0"/>
        <w:jc w:val="both"/>
        <w:rPr>
          <w:b/>
          <w:bCs/>
        </w:rPr>
      </w:pPr>
      <w:r w:rsidRPr="00D13479">
        <w:rPr>
          <w:b/>
          <w:bCs/>
        </w:rPr>
        <w:t>k.ú. Linhartovy</w:t>
      </w:r>
    </w:p>
    <w:p w14:paraId="1560AD9B" w14:textId="3C79E328" w:rsidR="00D13479" w:rsidRPr="001F38E0" w:rsidRDefault="00D13479" w:rsidP="00D13479">
      <w:pPr>
        <w:pStyle w:val="Odstavecseseznamem"/>
        <w:numPr>
          <w:ilvl w:val="0"/>
          <w:numId w:val="9"/>
        </w:numPr>
        <w:spacing w:before="120" w:after="0"/>
        <w:ind w:left="714" w:hanging="357"/>
        <w:contextualSpacing w:val="0"/>
        <w:jc w:val="both"/>
      </w:pPr>
      <w:r w:rsidRPr="001F38E0">
        <w:t xml:space="preserve">žádost o územní souhlas </w:t>
      </w:r>
      <w:r>
        <w:t xml:space="preserve">- oznámení záměru </w:t>
      </w:r>
      <w:r w:rsidRPr="001F38E0">
        <w:t>(ke stažení) + plná moc – v případě, že Vás bude někdo v řízení za</w:t>
      </w:r>
      <w:r w:rsidR="00EE44D5">
        <w:t>s</w:t>
      </w:r>
      <w:r w:rsidRPr="001F38E0">
        <w:t>tupovat</w:t>
      </w:r>
    </w:p>
    <w:p w14:paraId="38F0D805" w14:textId="77777777" w:rsidR="00D13479" w:rsidRPr="001F38E0" w:rsidRDefault="00D13479" w:rsidP="00D13479">
      <w:pPr>
        <w:pStyle w:val="Odstavecseseznamem"/>
        <w:numPr>
          <w:ilvl w:val="0"/>
          <w:numId w:val="9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0A9C00F3" w14:textId="6979036F" w:rsidR="00D13479" w:rsidRPr="001F38E0" w:rsidRDefault="00D13479" w:rsidP="00D13479">
      <w:pPr>
        <w:pStyle w:val="Odstavecseseznamem"/>
        <w:numPr>
          <w:ilvl w:val="0"/>
          <w:numId w:val="9"/>
        </w:numPr>
        <w:spacing w:before="40" w:after="0"/>
        <w:ind w:left="714" w:hanging="357"/>
        <w:jc w:val="both"/>
      </w:pPr>
      <w:r w:rsidRPr="001F38E0">
        <w:t>jednoduchý technický popis záměru doplněný o základní projektovou dokumentaci, která nemusí být zpracována autorizovanou osobou (půdorysy, pohledy, řezy, apod</w:t>
      </w:r>
      <w:r w:rsidR="00AB748A">
        <w:t>..</w:t>
      </w:r>
      <w:r w:rsidRPr="001F38E0">
        <w:t>)</w:t>
      </w:r>
    </w:p>
    <w:p w14:paraId="1DDD288C" w14:textId="77777777" w:rsidR="00D13479" w:rsidRDefault="00D13479" w:rsidP="00D13479">
      <w:pPr>
        <w:pStyle w:val="Odstavecseseznamem"/>
        <w:numPr>
          <w:ilvl w:val="0"/>
          <w:numId w:val="9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48693429" w14:textId="77777777" w:rsidR="00D13479" w:rsidRPr="00963EA3" w:rsidRDefault="00D13479" w:rsidP="00AB748A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  <w:rPr>
          <w:b/>
          <w:bCs/>
        </w:rPr>
      </w:pPr>
      <w:r>
        <w:t>souhlas vlastníka pozemku</w:t>
      </w:r>
      <w:r w:rsidRPr="00F9273A">
        <w:t xml:space="preserve"> </w:t>
      </w:r>
      <w:r>
        <w:t>v případě, že nejste vlastníkem pozemku, na kterém se záměr umisťuje - souhlas umístěný na celkové situaci v měřítku katastrální mapy (FO – jméno, příjmení, datum narození, místo trvalého pobytu a podpis, PO – razítko a podpis (případně název, IČ, sídlo a podpis)).</w:t>
      </w:r>
    </w:p>
    <w:p w14:paraId="0702F6AB" w14:textId="14D497AD" w:rsidR="00D13479" w:rsidRPr="00543C5C" w:rsidRDefault="00D13479" w:rsidP="00D13479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AC4440">
        <w:t>M</w:t>
      </w:r>
      <w:r>
        <w:t xml:space="preserve">ěstského úřadu v Krnově, odbor výstavby a životního prostředí </w:t>
      </w:r>
    </w:p>
    <w:p w14:paraId="17BDB592" w14:textId="77777777" w:rsidR="00D13479" w:rsidRDefault="00D13479" w:rsidP="00D13479">
      <w:pPr>
        <w:pStyle w:val="Odstavecseseznamem"/>
        <w:numPr>
          <w:ilvl w:val="0"/>
          <w:numId w:val="6"/>
        </w:numPr>
        <w:ind w:left="924" w:hanging="357"/>
        <w:jc w:val="both"/>
        <w:rPr>
          <w:rFonts w:eastAsia="Times New Roman" w:cstheme="minorHAnsi"/>
          <w:color w:val="000000"/>
          <w:lang w:eastAsia="cs-CZ"/>
        </w:rPr>
      </w:pPr>
      <w:r w:rsidRPr="00312E26">
        <w:rPr>
          <w:rFonts w:cstheme="minorHAnsi"/>
        </w:rPr>
        <w:t xml:space="preserve">stanovisko správce povodí, pokud se umisťovaný záměr nachází blíže než 2 m od vodního toku – </w:t>
      </w:r>
      <w:r w:rsidRPr="00312E26">
        <w:rPr>
          <w:rFonts w:eastAsia="Times New Roman" w:cstheme="minorHAnsi"/>
          <w:b/>
          <w:bCs/>
          <w:color w:val="000000"/>
          <w:lang w:eastAsia="cs-CZ"/>
        </w:rPr>
        <w:t>Povodí Odry, státní podnik</w:t>
      </w:r>
      <w:r w:rsidRPr="00312E26">
        <w:rPr>
          <w:rFonts w:eastAsia="Times New Roman" w:cstheme="minorHAnsi"/>
          <w:color w:val="000000"/>
          <w:lang w:eastAsia="cs-CZ"/>
        </w:rPr>
        <w:t>, Varenská 3101/49, Moravská Ostrava, 702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Pr="00312E26">
        <w:rPr>
          <w:rFonts w:eastAsia="Times New Roman" w:cstheme="minorHAnsi"/>
          <w:color w:val="000000"/>
          <w:lang w:eastAsia="cs-CZ"/>
        </w:rPr>
        <w:t>00 Ostrava</w:t>
      </w:r>
    </w:p>
    <w:p w14:paraId="63EB6566" w14:textId="77777777" w:rsidR="00D13479" w:rsidRPr="008D4690" w:rsidRDefault="00D13479" w:rsidP="00D13479">
      <w:pPr>
        <w:pStyle w:val="Odstavecseseznamem"/>
        <w:numPr>
          <w:ilvl w:val="0"/>
          <w:numId w:val="6"/>
        </w:numPr>
        <w:ind w:left="924" w:hanging="357"/>
        <w:jc w:val="both"/>
        <w:rPr>
          <w:rFonts w:eastAsia="Times New Roman" w:cstheme="minorHAnsi"/>
          <w:color w:val="000000"/>
          <w:lang w:eastAsia="cs-CZ"/>
        </w:rPr>
      </w:pPr>
      <w:r w:rsidRPr="00304B33">
        <w:rPr>
          <w:rFonts w:cstheme="minorHAnsi"/>
        </w:rPr>
        <w:t xml:space="preserve">závazné stanovisko </w:t>
      </w:r>
      <w:r w:rsidRPr="00304B3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Správa železnic, státní organizace, Dlážděná 1003/7, Nové Město, 11000 Praha 1, </w:t>
      </w:r>
      <w:r w:rsidRPr="00304B33">
        <w:rPr>
          <w:rFonts w:cstheme="minorHAnsi"/>
        </w:rPr>
        <w:t>pokud se umisťovaný záměr nachází blíže než 50 m od železnice</w:t>
      </w:r>
    </w:p>
    <w:p w14:paraId="589DDF35" w14:textId="77777777" w:rsidR="00D13479" w:rsidRPr="00DE102B" w:rsidRDefault="00D13479" w:rsidP="00D13479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587119">
        <w:rPr>
          <w:rFonts w:cstheme="minorHAnsi"/>
          <w:color w:val="00132C"/>
          <w:shd w:val="clear" w:color="auto" w:fill="FFFFFF"/>
        </w:rPr>
        <w:t xml:space="preserve">stanovisko </w:t>
      </w:r>
      <w:r>
        <w:rPr>
          <w:rFonts w:cstheme="minorHAnsi"/>
          <w:color w:val="00132C"/>
          <w:shd w:val="clear" w:color="auto" w:fill="FFFFFF"/>
        </w:rPr>
        <w:t>Českých radiokomunikací a Ministerstva obrany</w:t>
      </w:r>
      <w:r w:rsidRPr="00587119">
        <w:rPr>
          <w:rFonts w:cstheme="minorHAnsi"/>
          <w:color w:val="00132C"/>
          <w:shd w:val="clear" w:color="auto" w:fill="FFFFFF"/>
        </w:rPr>
        <w:t xml:space="preserve"> </w:t>
      </w:r>
      <w:r w:rsidRPr="00E47635">
        <w:rPr>
          <w:rFonts w:cstheme="minorHAnsi"/>
          <w:color w:val="00132C"/>
          <w:shd w:val="clear" w:color="auto" w:fill="FFFFFF"/>
        </w:rPr>
        <w:t>– radiorel</w:t>
      </w:r>
      <w:r>
        <w:rPr>
          <w:rFonts w:cstheme="minorHAnsi"/>
          <w:color w:val="00132C"/>
          <w:shd w:val="clear" w:color="auto" w:fill="FFFFFF"/>
        </w:rPr>
        <w:t>é</w:t>
      </w:r>
      <w:r w:rsidRPr="00E47635">
        <w:rPr>
          <w:rFonts w:cstheme="minorHAnsi"/>
          <w:color w:val="00132C"/>
          <w:shd w:val="clear" w:color="auto" w:fill="FFFFFF"/>
        </w:rPr>
        <w:t xml:space="preserve">ový spoj </w:t>
      </w:r>
      <w:r w:rsidRPr="00DE102B">
        <w:rPr>
          <w:rFonts w:cstheme="minorHAnsi"/>
          <w:color w:val="00132C"/>
          <w:shd w:val="clear" w:color="auto" w:fill="FFFFFF"/>
        </w:rPr>
        <w:t>(dle</w:t>
      </w:r>
      <w:r>
        <w:rPr>
          <w:rFonts w:cstheme="minorHAnsi"/>
          <w:color w:val="00132C"/>
          <w:shd w:val="clear" w:color="auto" w:fill="FFFFFF"/>
        </w:rPr>
        <w:t> </w:t>
      </w:r>
      <w:r w:rsidRPr="00DE102B">
        <w:rPr>
          <w:rFonts w:cstheme="minorHAnsi"/>
          <w:color w:val="00132C"/>
          <w:shd w:val="clear" w:color="auto" w:fill="FFFFFF"/>
        </w:rPr>
        <w:t>územní</w:t>
      </w:r>
      <w:r>
        <w:rPr>
          <w:rFonts w:cstheme="minorHAnsi"/>
          <w:color w:val="00132C"/>
          <w:shd w:val="clear" w:color="auto" w:fill="FFFFFF"/>
        </w:rPr>
        <w:t>ho plánu se toto vyjádření týká pozemků parc.č. 372, parc.č. 282, parc.č. 281, parc.č. 280,</w:t>
      </w:r>
      <w:r w:rsidRPr="00A272AD">
        <w:rPr>
          <w:rFonts w:cstheme="minorHAnsi"/>
          <w:color w:val="00132C"/>
          <w:shd w:val="clear" w:color="auto" w:fill="FFFFFF"/>
        </w:rPr>
        <w:t xml:space="preserve"> </w:t>
      </w:r>
      <w:r>
        <w:rPr>
          <w:rFonts w:cstheme="minorHAnsi"/>
          <w:color w:val="00132C"/>
          <w:shd w:val="clear" w:color="auto" w:fill="FFFFFF"/>
        </w:rPr>
        <w:t xml:space="preserve">parc.č. 273, parc.č. 272, parc.č. 271, parc.č. 262/1, parc.č. 266/1, parc.č. 265, parc.č. 263, parc.č. 249, parc.č. 248, parc.č. 373, parc.č. 242, parc.č. 240, parc.č. 238,  parc.č. 241 a  parc.č. 239 -  </w:t>
      </w:r>
      <w:r w:rsidRPr="00DE102B">
        <w:rPr>
          <w:rFonts w:cstheme="minorHAnsi"/>
          <w:color w:val="00132C"/>
          <w:shd w:val="clear" w:color="auto" w:fill="FFFFFF"/>
        </w:rPr>
        <w:t xml:space="preserve">doporučujeme konzultaci se stavebním úřadem) </w:t>
      </w:r>
    </w:p>
    <w:p w14:paraId="3B88D656" w14:textId="77777777" w:rsidR="00D13479" w:rsidRPr="00E47635" w:rsidRDefault="00D13479" w:rsidP="00D13479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E47635"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0B93722B" w14:textId="77777777" w:rsidR="00D13479" w:rsidRPr="00E15EAD" w:rsidRDefault="00D13479" w:rsidP="00D13479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328F95B1" w14:textId="77777777" w:rsidR="00D13479" w:rsidRPr="008E57E6" w:rsidRDefault="00D13479" w:rsidP="00D13479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ČEZ ICT Services, a.s</w:t>
      </w:r>
      <w:r>
        <w:rPr>
          <w:color w:val="000000" w:themeColor="text1"/>
        </w:rPr>
        <w:t xml:space="preserve">. </w:t>
      </w:r>
    </w:p>
    <w:p w14:paraId="496E785F" w14:textId="77777777" w:rsidR="00D13479" w:rsidRPr="00723050" w:rsidRDefault="00D13479" w:rsidP="00D13479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Telco Pro Services, a.s</w:t>
      </w:r>
      <w:r>
        <w:rPr>
          <w:color w:val="000000" w:themeColor="text1"/>
        </w:rPr>
        <w:t>.</w:t>
      </w:r>
    </w:p>
    <w:p w14:paraId="2E0CC2E2" w14:textId="77777777" w:rsidR="00D13479" w:rsidRPr="00E15EAD" w:rsidRDefault="00D13479" w:rsidP="00D13479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>
        <w:rPr>
          <w:color w:val="000000" w:themeColor="text1"/>
        </w:rPr>
        <w:t>Vyjádření</w:t>
      </w:r>
      <w:r w:rsidRPr="001C1C5F">
        <w:rPr>
          <w:color w:val="000000" w:themeColor="text1"/>
        </w:rPr>
        <w:t xml:space="preserve"> společnosti GridServices, s.r.o</w:t>
      </w:r>
      <w:r>
        <w:rPr>
          <w:color w:val="000000" w:themeColor="text1"/>
        </w:rPr>
        <w:t>.</w:t>
      </w:r>
    </w:p>
    <w:p w14:paraId="3A9D20EF" w14:textId="77777777" w:rsidR="00D13479" w:rsidRDefault="00D13479" w:rsidP="00D13479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1142DE">
        <w:rPr>
          <w:rFonts w:cstheme="minorHAnsi"/>
        </w:rPr>
        <w:t xml:space="preserve"> </w:t>
      </w:r>
    </w:p>
    <w:p w14:paraId="39053995" w14:textId="4E144A64" w:rsidR="00D13479" w:rsidRPr="001142DE" w:rsidRDefault="00D13479" w:rsidP="00D13479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1142DE">
        <w:rPr>
          <w:rFonts w:cstheme="minorHAnsi"/>
        </w:rPr>
        <w:t xml:space="preserve">Vyjádření TKC system s.r.o. – v případě stavby </w:t>
      </w:r>
      <w:r w:rsidR="00AC4440">
        <w:rPr>
          <w:rFonts w:cstheme="minorHAnsi"/>
        </w:rPr>
        <w:t xml:space="preserve">výšky </w:t>
      </w:r>
      <w:r w:rsidRPr="001142DE">
        <w:rPr>
          <w:rFonts w:cstheme="minorHAnsi"/>
        </w:rPr>
        <w:t>nad 5 m</w:t>
      </w:r>
    </w:p>
    <w:p w14:paraId="187ECAEB" w14:textId="77777777" w:rsidR="00D13479" w:rsidRDefault="00D13479" w:rsidP="00D13479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>Vyjádření o existenci sítí ve správě obce Město Albrechtice – veřejné osvětlení</w:t>
      </w:r>
    </w:p>
    <w:p w14:paraId="533B5F47" w14:textId="77777777" w:rsidR="00D13479" w:rsidRDefault="00D13479" w:rsidP="00D13479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</w:rPr>
      </w:pPr>
      <w:r w:rsidRPr="0093690E">
        <w:rPr>
          <w:rFonts w:cstheme="minorHAnsi"/>
        </w:rPr>
        <w:t>Vyjádření o existenci sítí ve správě Služby obce Města Albrechtice a.s. – vodovod</w:t>
      </w:r>
      <w:r>
        <w:rPr>
          <w:rFonts w:cstheme="minorHAnsi"/>
        </w:rPr>
        <w:t>, kanalizace</w:t>
      </w:r>
    </w:p>
    <w:p w14:paraId="27C312B1" w14:textId="77777777" w:rsidR="00D13479" w:rsidRPr="00304B33" w:rsidRDefault="00D13479" w:rsidP="00D13479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</w:rPr>
      </w:pPr>
      <w:r w:rsidRPr="00304B33">
        <w:rPr>
          <w:rFonts w:cstheme="minorHAnsi"/>
        </w:rPr>
        <w:t xml:space="preserve">Vyjádření </w:t>
      </w:r>
      <w:r>
        <w:rPr>
          <w:rFonts w:cstheme="minorHAnsi"/>
        </w:rPr>
        <w:t>D</w:t>
      </w:r>
      <w:r w:rsidRPr="00304B33">
        <w:rPr>
          <w:rFonts w:cstheme="minorHAnsi"/>
        </w:rPr>
        <w:t>rážní úřad - pokud se umisťovaný záměr nachází blíže než 50 m od</w:t>
      </w:r>
      <w:r>
        <w:rPr>
          <w:rFonts w:cstheme="minorHAnsi"/>
        </w:rPr>
        <w:t> </w:t>
      </w:r>
      <w:r w:rsidRPr="00304B33">
        <w:rPr>
          <w:rFonts w:cstheme="minorHAnsi"/>
        </w:rPr>
        <w:t>železnice</w:t>
      </w:r>
    </w:p>
    <w:p w14:paraId="01B0D95C" w14:textId="300281B5" w:rsidR="00D13479" w:rsidRDefault="00D13479" w:rsidP="00D13479">
      <w:pPr>
        <w:spacing w:before="40" w:after="0"/>
        <w:ind w:left="1134"/>
        <w:jc w:val="both"/>
      </w:pPr>
      <w:r>
        <w:t xml:space="preserve">Poznámka: </w:t>
      </w:r>
      <w:r w:rsidRPr="00C613FF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AC4440">
        <w:t>.</w:t>
      </w:r>
    </w:p>
    <w:p w14:paraId="7D863549" w14:textId="16B6B6BC" w:rsidR="00CC0A4C" w:rsidRDefault="00D13479" w:rsidP="0092271A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36235C"/>
    <w:rsid w:val="00892D85"/>
    <w:rsid w:val="00897A36"/>
    <w:rsid w:val="008E53BE"/>
    <w:rsid w:val="0092271A"/>
    <w:rsid w:val="00AB748A"/>
    <w:rsid w:val="00AC4440"/>
    <w:rsid w:val="00CC0A4C"/>
    <w:rsid w:val="00D13479"/>
    <w:rsid w:val="00EE44D5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5</cp:revision>
  <dcterms:created xsi:type="dcterms:W3CDTF">2022-01-19T14:22:00Z</dcterms:created>
  <dcterms:modified xsi:type="dcterms:W3CDTF">2022-01-19T14:43:00Z</dcterms:modified>
</cp:coreProperties>
</file>