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2E12" w14:textId="18C78747" w:rsidR="006203D0" w:rsidRPr="006203D0" w:rsidRDefault="006203D0" w:rsidP="007F081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HISTORIE ZÁMKU LINHARTOVY</w:t>
      </w:r>
    </w:p>
    <w:p w14:paraId="30792DED" w14:textId="77777777" w:rsidR="006203D0" w:rsidRPr="006203D0" w:rsidRDefault="006203D0" w:rsidP="007F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Nestarší zprávy o 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Linhartovech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pocházejí z roku 1377 z listiny o rozdělení opavského knížectví, kdy je získal jako léno Mikuláš z 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Vidbachu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Pravděpodobně už tehdy zde existovala tvrz vybudovaná zřejmě samotným Mikulášem, neboť je uvedena v kupní smlouvě z roku 1410 při prodeji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linhartovských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statků bratrům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Fulštejnským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Vladětína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3E39838" w14:textId="77777777" w:rsidR="006203D0" w:rsidRPr="006203D0" w:rsidRDefault="006203D0" w:rsidP="007F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česko-uherských válek mezi Jiřím z Poděbrad a Matyášem Korvínem zůstali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Fulštejnští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věrni králi Jiřímu, proto byla tvrz spravovaná Mikulášem z 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Vladětína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st. obléhána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Korvínovými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přívrženci a v květnu 1470 dobyta.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Fulštejnští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spravovali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linhartovský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statek až do roku 1556. Tehdy přešel jako dědictví Magdalény z 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Fulštejna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 rukou jejího manžela Jiřího Bernarda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Tvorkovského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Kravař.</w:t>
      </w:r>
    </w:p>
    <w:p w14:paraId="3D535BE2" w14:textId="77777777" w:rsidR="006203D0" w:rsidRPr="006203D0" w:rsidRDefault="006203D0" w:rsidP="007F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V roce 1578 ho získala jeho nevlastní dcera Kateřina Kravařská ze 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Šlevic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provdaná za příslušníka staré katolické šlechty Václava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Haugvice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Biskupic. Zhruba před rokem 1588 začal V.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Haugvic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přestavbou tvrze na renesanční zámecké sídlo. Z jeho tehdejší podoby se dodnes zachovala pouze dispozice s uzavřeným vnitřním dvorem, obranná věž a klenby ve sklepních prostorách.</w:t>
      </w:r>
    </w:p>
    <w:p w14:paraId="41F8C824" w14:textId="77777777" w:rsidR="006203D0" w:rsidRPr="006203D0" w:rsidRDefault="006203D0" w:rsidP="007F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fragmentech se dochovala také renesanční sgrafita na věži, dnes ukryta pod nově rekonstruovanou barokní fasádou. Tato sgrafitová výzdoba původně pokrývala celou fasádu zámku. Za třicetileté války utrpělo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linhartovské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panství značné škody. Poslední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Haugvic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Ladislav Alois, prodal roku 1658 zpustošené panství Maxmiliánu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Sedlnickému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Choltic.</w:t>
      </w:r>
    </w:p>
    <w:p w14:paraId="0022DB28" w14:textId="77777777" w:rsidR="006203D0" w:rsidRPr="006203D0" w:rsidRDefault="006203D0" w:rsidP="007F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Sedlničtí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Choltic přikročili ke generální přestavbě značně zchátralého zámku a přeměnili jeho vnitřní i venkovní podobu v barokní zámek. Přestavba byla dokončena roku 1702, jak dokazuje pamětní zápis o opravě zámecké věže. Jednotlivé stavební prvky, zejména členění a plastická výzdoba fasády a okenní šambrány ukazují na vliv vídeňských architektů, jmenovitě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Fishera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Erlachu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43E4B59" w14:textId="77777777" w:rsidR="006203D0" w:rsidRPr="006203D0" w:rsidRDefault="006203D0" w:rsidP="007F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té době byl u zámku zřízen okrasný sad ve francouzském stylu, v 19. století přeměněný na přírodně krajinářský park. Kolem roku 1730 byl zámek znovu upravován v barokním slohu. Další stavební úpravu prodělal zámek ve třetí čtvrtině 18. století za hraběte Josefa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Sedlnického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Choltic, kdy byl změněn zejména interiér, kde se zbudovaly vhodné hudební sály.</w:t>
      </w:r>
    </w:p>
    <w:p w14:paraId="74DD698D" w14:textId="77777777" w:rsidR="006203D0" w:rsidRPr="006203D0" w:rsidRDefault="006203D0" w:rsidP="007F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interiérů byly upraveny také dva portály s aliančními znaky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Sedlnických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Haugviců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, z nich první se nachází v přízemí východního křídla a druhý je v prvním poschodí západního křídla při vstupu na balkon. V rámci těchto úprav byly zřejmě sníženy profily arkád ve všech třech podlažích, upravena byla i zámecká kaple, k níž přibyla vestavěním příčky sakristie.</w:t>
      </w:r>
    </w:p>
    <w:p w14:paraId="6D2734BD" w14:textId="77777777" w:rsidR="006203D0" w:rsidRPr="006203D0" w:rsidRDefault="006203D0" w:rsidP="007F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Linhartovy zůstaly v majetku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Sedlnických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 roku 1855, kdy je získali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Oppersdorfové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dali vymalovat jeden z reprezentačních sálů na způsob síně předků s erby a texty, které jsou dnes již nečitelné. Tehdy bylo také zbudováno třetí schodiště na severní straně nádvoří. V roce 1892 koupila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linhartovský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zámek a statek zbohatlá rodina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Wenzelidesů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Krnova.</w:t>
      </w:r>
    </w:p>
    <w:p w14:paraId="141F33DE" w14:textId="77777777" w:rsidR="006203D0" w:rsidRPr="006203D0" w:rsidRDefault="006203D0" w:rsidP="007F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1930 získala statek rodina 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Wüllersdorfova-Urbairova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průběhu 19. a 20. století byly na zámku prováděny další četné úpravy, například přestavba arkádové chodby před lodžií v přízemí západní nádvorní fronty, jež byla upravena jako otevřená terasa. V roce 1943 byla na zámku umístěna německá vojenská nemocnice, avšak záhy vypukl v objektu požár, při němž shořela střecha, která byla v roce 1944 nahrazena lepenkou.</w:t>
      </w:r>
    </w:p>
    <w:p w14:paraId="0C159335" w14:textId="29BE1CA8" w:rsidR="006203D0" w:rsidRPr="006203D0" w:rsidRDefault="006203D0" w:rsidP="007F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Od té doby zámek neustále chátral. Nejprve pro nedostatek stavebních materiálů vzhledem k válečnému období, po roce 1945 z nezájmu státu o tuto budovu, když byl původním majitelům německé národnosti zkonfiskován. K částečné opravě došlo v letech </w:t>
      </w:r>
      <w:r w:rsidR="007F0813"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1957–1960</w:t>
      </w:r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, stále však přetrvával nedostatek stavebních materiálů, stavebních kapacit a nedostatečná odbornost.</w:t>
      </w:r>
    </w:p>
    <w:p w14:paraId="32BD1DA3" w14:textId="77777777" w:rsidR="006203D0" w:rsidRPr="006203D0" w:rsidRDefault="006203D0" w:rsidP="007F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Poté se rekonstrukce zastavila na dalších 13 let a po celou tu dobu do budovy zatékalo, deponovaný i vestavěný stavební materiál byl rozkrádán. Teprve v roce 1973 byla zahájena další obnova s tím, že v interiéru byl umístěn sklad ministerstva zdravotnictví. To se projevilo na způsobu stavebních zásahů v interiérech, přesto se však podařilo zachránit neúplně dochované nástěnné malby vzniklé kolem roků 1700 a 1780.</w:t>
      </w:r>
    </w:p>
    <w:p w14:paraId="1C26D7B3" w14:textId="77777777" w:rsidR="006203D0" w:rsidRPr="006203D0" w:rsidRDefault="006203D0" w:rsidP="007F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Kromě toho se zachovala i torza renesanční sgrafitové výzdoby. Obnova fasád byla zahájena teprve v roce 1989, rehabilitováno však bylo pouze nádvoří a východní stěna. Další významnou rekonstrukci podstoupil zámek v roce 2003. Z tohoto důvodu byl dle platných právních předpisů vypracován stavebně-historický průzkum.</w:t>
      </w:r>
    </w:p>
    <w:p w14:paraId="192DAD92" w14:textId="77777777" w:rsidR="006203D0" w:rsidRPr="006203D0" w:rsidRDefault="006203D0" w:rsidP="007F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Stalo se tak poněkud pozdě, v době, kdy byly interiéry omítnuty cementovým nástřikem a vrstvou vápenatých omítek o tloušťce přibližně 5 cm. Nicméně exteriéru s výjimkou jižního a východních křídla byla navrácena barokní podoba, věž znovu zastřešena cibulovitou kupolí s měděnou krytinou.</w:t>
      </w:r>
    </w:p>
    <w:p w14:paraId="08686EB8" w14:textId="77777777" w:rsidR="006203D0" w:rsidRPr="006203D0" w:rsidRDefault="006203D0" w:rsidP="007F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Došlo k odkryvům, konzervaci, zdokumentování a opětovnému zakrytí renesanční sgrafitové výzdoby na severní straně zámku. Byly doplněny veškeré chybějící architektonické články jako okenní římsy, kuželková balustráda a schodiště na vstupní hale, busty v </w:t>
      </w:r>
      <w:proofErr w:type="spellStart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suprafenestrech</w:t>
      </w:r>
      <w:proofErr w:type="spellEnd"/>
      <w:r w:rsidRPr="006203D0">
        <w:rPr>
          <w:rFonts w:ascii="Times New Roman" w:eastAsia="Times New Roman" w:hAnsi="Times New Roman" w:cs="Times New Roman"/>
          <w:sz w:val="24"/>
          <w:szCs w:val="24"/>
          <w:lang w:eastAsia="cs-CZ"/>
        </w:rPr>
        <w:t>, festony apod. </w:t>
      </w:r>
    </w:p>
    <w:p w14:paraId="22506D35" w14:textId="77777777" w:rsidR="007F0813" w:rsidRPr="006203D0" w:rsidRDefault="007F0813" w:rsidP="007F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3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Autorem textu týkajícího se historie – Filip Menzel, podklady a osobní vzpomínky doplnil Heřman Menzel, správce parku do roku 2000.</w:t>
      </w:r>
    </w:p>
    <w:p w14:paraId="1E078A46" w14:textId="77777777" w:rsidR="007F0813" w:rsidRPr="006203D0" w:rsidRDefault="007F0813" w:rsidP="007F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F0813" w:rsidRPr="0062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D0"/>
    <w:rsid w:val="000B2332"/>
    <w:rsid w:val="006203D0"/>
    <w:rsid w:val="007F0813"/>
    <w:rsid w:val="00D15ABA"/>
    <w:rsid w:val="00E1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7225"/>
  <w15:chartTrackingRefBased/>
  <w15:docId w15:val="{8B600FF0-62F2-4CE5-9CBD-1875B8E5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203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203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03D0"/>
    <w:rPr>
      <w:b/>
      <w:bCs/>
    </w:rPr>
  </w:style>
  <w:style w:type="paragraph" w:styleId="Normlnweb">
    <w:name w:val="Normal (Web)"/>
    <w:basedOn w:val="Normln"/>
    <w:uiPriority w:val="99"/>
    <w:unhideWhenUsed/>
    <w:rsid w:val="006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20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Solawová</dc:creator>
  <cp:keywords/>
  <dc:description/>
  <cp:lastModifiedBy>Barbara Solawová</cp:lastModifiedBy>
  <cp:revision>2</cp:revision>
  <dcterms:created xsi:type="dcterms:W3CDTF">2022-06-22T06:11:00Z</dcterms:created>
  <dcterms:modified xsi:type="dcterms:W3CDTF">2022-06-22T06:11:00Z</dcterms:modified>
</cp:coreProperties>
</file>